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71FFF" w14:textId="516A6F89" w:rsidR="00BC6BFA" w:rsidRPr="001221F8" w:rsidRDefault="1E3B1BAC" w:rsidP="00750F1F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b/>
          <w:bCs/>
          <w:sz w:val="32"/>
          <w:szCs w:val="32"/>
          <w:lang w:val="de"/>
        </w:rPr>
      </w:pPr>
      <w:bookmarkStart w:id="0" w:name="OLE_LINK1"/>
      <w:bookmarkStart w:id="1" w:name="OLE_LINK2"/>
      <w:r w:rsidRPr="1E3B1BAC">
        <w:rPr>
          <w:rFonts w:ascii="Times New Roman" w:hAnsi="Times New Roman" w:cs="Times New Roman"/>
          <w:b/>
          <w:bCs/>
          <w:sz w:val="32"/>
          <w:szCs w:val="32"/>
          <w:lang w:val="de"/>
        </w:rPr>
        <w:t xml:space="preserve">Richtig investieren in Aktien und ETFs </w:t>
      </w:r>
      <w:bookmarkEnd w:id="0"/>
      <w:bookmarkEnd w:id="1"/>
      <w:r w:rsidRPr="1E3B1BAC">
        <w:rPr>
          <w:rFonts w:ascii="Times New Roman" w:hAnsi="Times New Roman" w:cs="Times New Roman"/>
          <w:b/>
          <w:bCs/>
          <w:sz w:val="32"/>
          <w:szCs w:val="32"/>
          <w:lang w:val="de"/>
        </w:rPr>
        <w:t>(3 Unterrichtsstunden)</w:t>
      </w:r>
    </w:p>
    <w:p w14:paraId="3A379BA5" w14:textId="667875FA" w:rsidR="1E3B1BAC" w:rsidRDefault="1E3B1BAC" w:rsidP="1E3B1BAC">
      <w:pPr>
        <w:rPr>
          <w:b/>
          <w:bCs/>
          <w:sz w:val="24"/>
          <w:szCs w:val="24"/>
        </w:rPr>
      </w:pPr>
      <w:r w:rsidRPr="1E3B1BAC">
        <w:rPr>
          <w:b/>
          <w:bCs/>
          <w:sz w:val="24"/>
          <w:szCs w:val="24"/>
        </w:rPr>
        <w:t>Zielgruppe: Einsteiger</w:t>
      </w:r>
    </w:p>
    <w:p w14:paraId="19314F9E" w14:textId="64474F01" w:rsidR="007E522B" w:rsidRDefault="008F4A92" w:rsidP="1E3B1BAC">
      <w:pPr>
        <w:rPr>
          <w:sz w:val="24"/>
          <w:szCs w:val="24"/>
        </w:rPr>
      </w:pPr>
      <w:r>
        <w:rPr>
          <w:sz w:val="24"/>
          <w:szCs w:val="24"/>
        </w:rPr>
        <w:t>In Zeiten höher Inflation</w:t>
      </w:r>
      <w:r w:rsidR="00B35D8C">
        <w:rPr>
          <w:sz w:val="24"/>
          <w:szCs w:val="24"/>
        </w:rPr>
        <w:t xml:space="preserve"> und geringen Zinsen </w:t>
      </w:r>
      <w:r w:rsidR="1E3B1BAC" w:rsidRPr="1E3B1BAC">
        <w:rPr>
          <w:sz w:val="24"/>
          <w:szCs w:val="24"/>
        </w:rPr>
        <w:t>auf Spar</w:t>
      </w:r>
      <w:r w:rsidR="00B35D8C">
        <w:rPr>
          <w:sz w:val="24"/>
          <w:szCs w:val="24"/>
        </w:rPr>
        <w:t>einlagen</w:t>
      </w:r>
      <w:r w:rsidR="00EC01C4">
        <w:rPr>
          <w:sz w:val="24"/>
          <w:szCs w:val="24"/>
        </w:rPr>
        <w:t xml:space="preserve"> lohnt es sich</w:t>
      </w:r>
      <w:r w:rsidR="00BD5FA8">
        <w:rPr>
          <w:sz w:val="24"/>
          <w:szCs w:val="24"/>
        </w:rPr>
        <w:t>,</w:t>
      </w:r>
      <w:r w:rsidR="00EC01C4">
        <w:rPr>
          <w:sz w:val="24"/>
          <w:szCs w:val="24"/>
        </w:rPr>
        <w:t xml:space="preserve"> über alternative Anlageformen nachzudenken. </w:t>
      </w:r>
      <w:r w:rsidR="00F31FD0">
        <w:rPr>
          <w:sz w:val="24"/>
          <w:szCs w:val="24"/>
        </w:rPr>
        <w:t>Aktien und ETF</w:t>
      </w:r>
      <w:r w:rsidR="003E2CB0">
        <w:rPr>
          <w:sz w:val="24"/>
          <w:szCs w:val="24"/>
        </w:rPr>
        <w:t>s</w:t>
      </w:r>
      <w:r w:rsidR="00F31FD0">
        <w:rPr>
          <w:sz w:val="24"/>
          <w:szCs w:val="24"/>
        </w:rPr>
        <w:t xml:space="preserve"> </w:t>
      </w:r>
      <w:r w:rsidR="003B5949">
        <w:rPr>
          <w:sz w:val="24"/>
          <w:szCs w:val="24"/>
        </w:rPr>
        <w:t xml:space="preserve">bieten auf längere Sicht </w:t>
      </w:r>
      <w:r w:rsidR="003B6FD0">
        <w:rPr>
          <w:sz w:val="24"/>
          <w:szCs w:val="24"/>
        </w:rPr>
        <w:t>eine gute Möglichkeit f</w:t>
      </w:r>
      <w:r w:rsidR="003B6FD0">
        <w:rPr>
          <w:sz w:val="24"/>
          <w:szCs w:val="24"/>
        </w:rPr>
        <w:t>ür einen erfolgreichen Vermögensaufbau sowie für die Absicherung unserer vorhandenen Rücklagen</w:t>
      </w:r>
      <w:r w:rsidR="003B6FD0">
        <w:rPr>
          <w:sz w:val="24"/>
          <w:szCs w:val="24"/>
        </w:rPr>
        <w:t>.</w:t>
      </w:r>
    </w:p>
    <w:p w14:paraId="5689FF5D" w14:textId="4161AED4" w:rsidR="00472811" w:rsidRPr="00B85ED4" w:rsidRDefault="004412D5" w:rsidP="00472811">
      <w:pPr>
        <w:rPr>
          <w:sz w:val="24"/>
          <w:szCs w:val="24"/>
        </w:rPr>
      </w:pPr>
      <w:r>
        <w:rPr>
          <w:sz w:val="24"/>
          <w:szCs w:val="24"/>
        </w:rPr>
        <w:t xml:space="preserve">In diesem Kurs </w:t>
      </w:r>
      <w:r w:rsidR="0020707A">
        <w:rPr>
          <w:sz w:val="24"/>
          <w:szCs w:val="24"/>
        </w:rPr>
        <w:t xml:space="preserve">beschäftigen wir uns mit </w:t>
      </w:r>
      <w:r w:rsidR="001B0FD2">
        <w:rPr>
          <w:sz w:val="24"/>
          <w:szCs w:val="24"/>
        </w:rPr>
        <w:t>der w</w:t>
      </w:r>
      <w:r w:rsidR="001B0FD2" w:rsidRPr="001B0FD2">
        <w:rPr>
          <w:sz w:val="24"/>
          <w:szCs w:val="24"/>
        </w:rPr>
        <w:t>achstumsorientierte</w:t>
      </w:r>
      <w:r w:rsidR="0073666D">
        <w:rPr>
          <w:sz w:val="24"/>
          <w:szCs w:val="24"/>
        </w:rPr>
        <w:t>n</w:t>
      </w:r>
      <w:r w:rsidR="001B0FD2" w:rsidRPr="001B0FD2">
        <w:rPr>
          <w:sz w:val="24"/>
          <w:szCs w:val="24"/>
        </w:rPr>
        <w:t xml:space="preserve"> Anlageform</w:t>
      </w:r>
      <w:r w:rsidR="001B0FD2">
        <w:rPr>
          <w:sz w:val="24"/>
          <w:szCs w:val="24"/>
        </w:rPr>
        <w:t xml:space="preserve"> in Aktien sowie d</w:t>
      </w:r>
      <w:r w:rsidR="00472811">
        <w:rPr>
          <w:sz w:val="24"/>
          <w:szCs w:val="24"/>
        </w:rPr>
        <w:t xml:space="preserve">em </w:t>
      </w:r>
      <w:r w:rsidR="00472811" w:rsidRPr="00B85ED4">
        <w:rPr>
          <w:sz w:val="24"/>
          <w:szCs w:val="24"/>
        </w:rPr>
        <w:t>sicherheitsorientierte</w:t>
      </w:r>
      <w:r w:rsidR="00E933B7" w:rsidRPr="00B85ED4">
        <w:rPr>
          <w:sz w:val="24"/>
          <w:szCs w:val="24"/>
        </w:rPr>
        <w:t xml:space="preserve">n Investment </w:t>
      </w:r>
      <w:r w:rsidR="00472811" w:rsidRPr="00B85ED4">
        <w:rPr>
          <w:sz w:val="24"/>
          <w:szCs w:val="24"/>
        </w:rPr>
        <w:t>in ETFs.</w:t>
      </w:r>
      <w:r w:rsidR="00483016" w:rsidRPr="00B85ED4">
        <w:rPr>
          <w:sz w:val="24"/>
          <w:szCs w:val="24"/>
        </w:rPr>
        <w:t xml:space="preserve"> </w:t>
      </w:r>
      <w:r w:rsidR="004A0CAE" w:rsidRPr="00B85ED4">
        <w:rPr>
          <w:sz w:val="24"/>
          <w:szCs w:val="24"/>
        </w:rPr>
        <w:t xml:space="preserve">Bei ETFs handelt es sich um börsengehandelte </w:t>
      </w:r>
      <w:r w:rsidR="00E0192F" w:rsidRPr="00B85ED4">
        <w:rPr>
          <w:sz w:val="24"/>
          <w:szCs w:val="24"/>
        </w:rPr>
        <w:t xml:space="preserve">Indexfonds, welche die Zusammensetzung und </w:t>
      </w:r>
      <w:r w:rsidR="005E1FBD" w:rsidRPr="00B85ED4">
        <w:rPr>
          <w:sz w:val="24"/>
          <w:szCs w:val="24"/>
        </w:rPr>
        <w:t>Werte</w:t>
      </w:r>
      <w:r w:rsidR="00E0192F" w:rsidRPr="00B85ED4">
        <w:rPr>
          <w:sz w:val="24"/>
          <w:szCs w:val="24"/>
        </w:rPr>
        <w:t xml:space="preserve">ntwicklung eines Wertpapierindexes </w:t>
      </w:r>
      <w:r w:rsidR="005E1FBD" w:rsidRPr="00B85ED4">
        <w:rPr>
          <w:sz w:val="24"/>
          <w:szCs w:val="24"/>
        </w:rPr>
        <w:t xml:space="preserve">(z.B. DAX) </w:t>
      </w:r>
      <w:r w:rsidR="00E0192F" w:rsidRPr="00B85ED4">
        <w:rPr>
          <w:sz w:val="24"/>
          <w:szCs w:val="24"/>
        </w:rPr>
        <w:t xml:space="preserve">nachbilden. </w:t>
      </w:r>
      <w:r w:rsidR="00483016" w:rsidRPr="00B85ED4">
        <w:rPr>
          <w:sz w:val="24"/>
          <w:szCs w:val="24"/>
        </w:rPr>
        <w:t xml:space="preserve">Wir besprechen die Grundlagen und Unterschiede beider Anlageformen und zeigen die praktische Umsetzung der persönlichen Anlagestrategie </w:t>
      </w:r>
      <w:r w:rsidR="006E4C96" w:rsidRPr="00B85ED4">
        <w:rPr>
          <w:sz w:val="24"/>
          <w:szCs w:val="24"/>
        </w:rPr>
        <w:t>auf.</w:t>
      </w:r>
    </w:p>
    <w:p w14:paraId="00572002" w14:textId="507213B4" w:rsidR="00BC6BFA" w:rsidRDefault="1E3B1BAC" w:rsidP="00BC6BFA">
      <w:pPr>
        <w:rPr>
          <w:sz w:val="24"/>
          <w:szCs w:val="24"/>
        </w:rPr>
      </w:pPr>
      <w:r w:rsidRPr="1E3B1BAC">
        <w:rPr>
          <w:sz w:val="24"/>
          <w:szCs w:val="24"/>
        </w:rPr>
        <w:t>Folgende Punkte werden im Kurs besprochen:</w:t>
      </w:r>
    </w:p>
    <w:p w14:paraId="03D59DA9" w14:textId="0D3523EE" w:rsidR="1E3B1BAC" w:rsidRPr="00B85ED4" w:rsidRDefault="1E3B1BAC" w:rsidP="1E3B1BAC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1E3B1BAC">
        <w:rPr>
          <w:sz w:val="24"/>
          <w:szCs w:val="24"/>
        </w:rPr>
        <w:t xml:space="preserve">eigene </w:t>
      </w:r>
      <w:r w:rsidRPr="00B85ED4">
        <w:rPr>
          <w:sz w:val="24"/>
          <w:szCs w:val="24"/>
        </w:rPr>
        <w:t>Anlageziele festlegen</w:t>
      </w:r>
    </w:p>
    <w:p w14:paraId="6B6632B0" w14:textId="7C1FFE18" w:rsidR="1E3B1BAC" w:rsidRDefault="1E3B1BAC" w:rsidP="1E3B1BAC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1E3B1BAC">
        <w:rPr>
          <w:sz w:val="24"/>
          <w:szCs w:val="24"/>
        </w:rPr>
        <w:t>allgemeiner Überblick vorhandener Anlageklassen</w:t>
      </w:r>
    </w:p>
    <w:p w14:paraId="5A95DC26" w14:textId="60ADA0A7" w:rsidR="005F5EE7" w:rsidRPr="00B85ED4" w:rsidRDefault="1E3B1BAC" w:rsidP="1E3B1BAC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1E3B1BAC">
        <w:rPr>
          <w:sz w:val="24"/>
          <w:szCs w:val="24"/>
        </w:rPr>
        <w:t>Risikobetrachtungen bei Anlageklassen</w:t>
      </w:r>
    </w:p>
    <w:p w14:paraId="25BF76A4" w14:textId="4F3B80F8" w:rsidR="1E3B1BAC" w:rsidRDefault="1E3B1BAC" w:rsidP="1E3B1BAC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1E3B1BAC">
        <w:rPr>
          <w:sz w:val="24"/>
          <w:szCs w:val="24"/>
        </w:rPr>
        <w:t>Kostenaspekte bei der Geldanlage</w:t>
      </w:r>
    </w:p>
    <w:p w14:paraId="411B2E74" w14:textId="6B532150" w:rsidR="1E3B1BAC" w:rsidRDefault="1E3B1BAC" w:rsidP="1E3B1BAC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1E3B1BAC">
        <w:rPr>
          <w:sz w:val="24"/>
          <w:szCs w:val="24"/>
        </w:rPr>
        <w:t>Investitionen in Aktien</w:t>
      </w:r>
    </w:p>
    <w:p w14:paraId="12CAF70F" w14:textId="5F7BFE09" w:rsidR="005F5EE7" w:rsidRDefault="1E3B1BAC" w:rsidP="00BC6BFA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1E3B1BAC">
        <w:rPr>
          <w:sz w:val="24"/>
          <w:szCs w:val="24"/>
        </w:rPr>
        <w:t>Passiv investieren mit ETFs</w:t>
      </w:r>
    </w:p>
    <w:p w14:paraId="1B2DADC3" w14:textId="74407001" w:rsidR="1E3B1BAC" w:rsidRPr="004D6266" w:rsidRDefault="1E3B1BAC" w:rsidP="1E3B1BAC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4D6266">
        <w:rPr>
          <w:sz w:val="24"/>
          <w:szCs w:val="24"/>
        </w:rPr>
        <w:t>die richtige Mischung – Diversifizierung</w:t>
      </w:r>
    </w:p>
    <w:p w14:paraId="778E823D" w14:textId="4A0099EF" w:rsidR="1E3B1BAC" w:rsidRDefault="1E3B1BAC" w:rsidP="1E3B1BAC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1E3B1BAC">
        <w:rPr>
          <w:sz w:val="24"/>
          <w:szCs w:val="24"/>
        </w:rPr>
        <w:t>Zugang zu Finanzinformationen</w:t>
      </w:r>
    </w:p>
    <w:p w14:paraId="4BF2D578" w14:textId="46D10565" w:rsidR="1E3B1BAC" w:rsidRDefault="1E3B1BAC" w:rsidP="1E3B1BAC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4D6266">
        <w:rPr>
          <w:sz w:val="24"/>
          <w:szCs w:val="24"/>
        </w:rPr>
        <w:t>Umsetzung der Anlagestrategie</w:t>
      </w:r>
    </w:p>
    <w:p w14:paraId="7B9E889C" w14:textId="5EE3CB46" w:rsidR="1E3B1BAC" w:rsidRDefault="1E3B1BAC" w:rsidP="1E3B1BAC">
      <w:pPr>
        <w:rPr>
          <w:sz w:val="24"/>
          <w:szCs w:val="24"/>
        </w:rPr>
      </w:pPr>
    </w:p>
    <w:sectPr w:rsidR="1E3B1BAC" w:rsidSect="00E406AF">
      <w:pgSz w:w="12240" w:h="15840"/>
      <w:pgMar w:top="1417" w:right="1417" w:bottom="1134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2B38C0"/>
    <w:multiLevelType w:val="hybridMultilevel"/>
    <w:tmpl w:val="DEA4B2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39980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7E0A"/>
    <w:rsid w:val="0000431C"/>
    <w:rsid w:val="00030D73"/>
    <w:rsid w:val="000418E9"/>
    <w:rsid w:val="00050119"/>
    <w:rsid w:val="0005148E"/>
    <w:rsid w:val="000A5306"/>
    <w:rsid w:val="000B01B8"/>
    <w:rsid w:val="000D7096"/>
    <w:rsid w:val="001221F8"/>
    <w:rsid w:val="0015218E"/>
    <w:rsid w:val="001713BE"/>
    <w:rsid w:val="001948CF"/>
    <w:rsid w:val="001B0FD2"/>
    <w:rsid w:val="001D11D0"/>
    <w:rsid w:val="001E6EF6"/>
    <w:rsid w:val="001E6FB1"/>
    <w:rsid w:val="0020707A"/>
    <w:rsid w:val="002740D1"/>
    <w:rsid w:val="00295DD0"/>
    <w:rsid w:val="002A3825"/>
    <w:rsid w:val="002E28FF"/>
    <w:rsid w:val="002F1658"/>
    <w:rsid w:val="00366EE2"/>
    <w:rsid w:val="003751BA"/>
    <w:rsid w:val="00386B75"/>
    <w:rsid w:val="003A0864"/>
    <w:rsid w:val="003A1F9F"/>
    <w:rsid w:val="003B5949"/>
    <w:rsid w:val="003B6FD0"/>
    <w:rsid w:val="003D10B7"/>
    <w:rsid w:val="003D127F"/>
    <w:rsid w:val="003E2CB0"/>
    <w:rsid w:val="003F08A0"/>
    <w:rsid w:val="0040083B"/>
    <w:rsid w:val="00416F71"/>
    <w:rsid w:val="004412D5"/>
    <w:rsid w:val="004448A5"/>
    <w:rsid w:val="00472811"/>
    <w:rsid w:val="00483016"/>
    <w:rsid w:val="00497E54"/>
    <w:rsid w:val="004A0CAE"/>
    <w:rsid w:val="004D42C6"/>
    <w:rsid w:val="004D6266"/>
    <w:rsid w:val="004F67AC"/>
    <w:rsid w:val="00525ABE"/>
    <w:rsid w:val="00554FBA"/>
    <w:rsid w:val="0057501C"/>
    <w:rsid w:val="005B3AB0"/>
    <w:rsid w:val="005E0D42"/>
    <w:rsid w:val="005E1FBD"/>
    <w:rsid w:val="005F5AF5"/>
    <w:rsid w:val="005F5EE7"/>
    <w:rsid w:val="00650563"/>
    <w:rsid w:val="00664586"/>
    <w:rsid w:val="00672127"/>
    <w:rsid w:val="006D2C1E"/>
    <w:rsid w:val="006E4C96"/>
    <w:rsid w:val="006E6E24"/>
    <w:rsid w:val="006F7D88"/>
    <w:rsid w:val="00705F95"/>
    <w:rsid w:val="0073666D"/>
    <w:rsid w:val="00742A01"/>
    <w:rsid w:val="00746941"/>
    <w:rsid w:val="0075001D"/>
    <w:rsid w:val="00750D6D"/>
    <w:rsid w:val="00750F1F"/>
    <w:rsid w:val="00754AFD"/>
    <w:rsid w:val="00770AAF"/>
    <w:rsid w:val="0078693E"/>
    <w:rsid w:val="00790EA0"/>
    <w:rsid w:val="007A046D"/>
    <w:rsid w:val="007C3ADA"/>
    <w:rsid w:val="007D55F3"/>
    <w:rsid w:val="007E522B"/>
    <w:rsid w:val="007E5B2F"/>
    <w:rsid w:val="007F557E"/>
    <w:rsid w:val="008069CE"/>
    <w:rsid w:val="00810C21"/>
    <w:rsid w:val="00811B54"/>
    <w:rsid w:val="008820B9"/>
    <w:rsid w:val="00887C26"/>
    <w:rsid w:val="008B5852"/>
    <w:rsid w:val="008F4A92"/>
    <w:rsid w:val="00981C8C"/>
    <w:rsid w:val="00986D78"/>
    <w:rsid w:val="009A157C"/>
    <w:rsid w:val="009B36F8"/>
    <w:rsid w:val="009D2AF4"/>
    <w:rsid w:val="009F194A"/>
    <w:rsid w:val="009F2124"/>
    <w:rsid w:val="00A4279F"/>
    <w:rsid w:val="00A93E42"/>
    <w:rsid w:val="00AB10DC"/>
    <w:rsid w:val="00AD6513"/>
    <w:rsid w:val="00AD71B0"/>
    <w:rsid w:val="00B11BB3"/>
    <w:rsid w:val="00B15B7B"/>
    <w:rsid w:val="00B16614"/>
    <w:rsid w:val="00B35D8C"/>
    <w:rsid w:val="00B85ED4"/>
    <w:rsid w:val="00BC6BFA"/>
    <w:rsid w:val="00BD1130"/>
    <w:rsid w:val="00BD5FA8"/>
    <w:rsid w:val="00BF309D"/>
    <w:rsid w:val="00C236C1"/>
    <w:rsid w:val="00C41833"/>
    <w:rsid w:val="00C46456"/>
    <w:rsid w:val="00C93885"/>
    <w:rsid w:val="00C95CDD"/>
    <w:rsid w:val="00CA4DF9"/>
    <w:rsid w:val="00CA6DE3"/>
    <w:rsid w:val="00CD05B2"/>
    <w:rsid w:val="00CD32E2"/>
    <w:rsid w:val="00CF3D47"/>
    <w:rsid w:val="00D53F54"/>
    <w:rsid w:val="00D90073"/>
    <w:rsid w:val="00DC6047"/>
    <w:rsid w:val="00E0192F"/>
    <w:rsid w:val="00E15F3F"/>
    <w:rsid w:val="00E20E1B"/>
    <w:rsid w:val="00E933B7"/>
    <w:rsid w:val="00EA3E60"/>
    <w:rsid w:val="00EB277C"/>
    <w:rsid w:val="00EC01C4"/>
    <w:rsid w:val="00EE2232"/>
    <w:rsid w:val="00EE52C5"/>
    <w:rsid w:val="00EF31F9"/>
    <w:rsid w:val="00F123D4"/>
    <w:rsid w:val="00F31FD0"/>
    <w:rsid w:val="00F444B4"/>
    <w:rsid w:val="00F451FE"/>
    <w:rsid w:val="00F5443A"/>
    <w:rsid w:val="00F65F14"/>
    <w:rsid w:val="00F8532D"/>
    <w:rsid w:val="00F94FA7"/>
    <w:rsid w:val="00FD343F"/>
    <w:rsid w:val="00FF259E"/>
    <w:rsid w:val="00FF7E0A"/>
    <w:rsid w:val="1E3B1BAC"/>
    <w:rsid w:val="1EA1AFD1"/>
    <w:rsid w:val="3BE02196"/>
    <w:rsid w:val="729D1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1AFD1"/>
  <w15:docId w15:val="{28845C87-5945-4F26-8DFF-87BFF263D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F7E0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F7E0A"/>
    <w:pPr>
      <w:ind w:left="720"/>
      <w:contextualSpacing/>
    </w:pPr>
  </w:style>
  <w:style w:type="character" w:customStyle="1" w:styleId="st">
    <w:name w:val="st"/>
    <w:basedOn w:val="Absatz-Standardschriftart"/>
    <w:rsid w:val="00F94FA7"/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F557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F557E"/>
    <w:rPr>
      <w:sz w:val="20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F557E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989</Characters>
  <Application>Microsoft Office Word</Application>
  <DocSecurity>0</DocSecurity>
  <Lines>8</Lines>
  <Paragraphs>2</Paragraphs>
  <ScaleCrop>false</ScaleCrop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Hartmut Nehme</dc:creator>
  <cp:lastModifiedBy>Hartmut Nehme</cp:lastModifiedBy>
  <cp:revision>14</cp:revision>
  <dcterms:created xsi:type="dcterms:W3CDTF">2023-01-19T13:24:00Z</dcterms:created>
  <dcterms:modified xsi:type="dcterms:W3CDTF">2023-01-19T16:13:00Z</dcterms:modified>
</cp:coreProperties>
</file>